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97" w:rsidRPr="00F84097" w:rsidRDefault="00F84097" w:rsidP="00F84097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«Согласовано»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«Утверждаю»</w:t>
      </w:r>
    </w:p>
    <w:p w:rsidR="00F84097" w:rsidRPr="00F84097" w:rsidRDefault="00F84097" w:rsidP="00F84097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МО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Заместитель директора по УР:              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школы:</w:t>
      </w:r>
    </w:p>
    <w:p w:rsidR="00F84097" w:rsidRPr="00F84097" w:rsidRDefault="00F84097" w:rsidP="00F84097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 Р.</w:t>
      </w:r>
      <w:r w:rsidR="00E7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E7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Гузаирова                                                                   _____            А.</w:t>
      </w:r>
      <w:r w:rsidR="00E7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7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Пашина                       </w:t>
      </w:r>
      <w:r w:rsidR="000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       А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ED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E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Хафизов</w:t>
      </w:r>
    </w:p>
    <w:p w:rsidR="00F84097" w:rsidRPr="00F84097" w:rsidRDefault="00E72861" w:rsidP="00F84097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F84097"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  1                                                                                                                                                  </w:t>
      </w:r>
      <w:r w:rsidR="000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Приказ № </w:t>
      </w:r>
      <w:r w:rsidR="00293EAE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</w:p>
    <w:p w:rsidR="00F84097" w:rsidRPr="00F84097" w:rsidRDefault="00E72861" w:rsidP="00F84097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3EAE">
        <w:rPr>
          <w:rFonts w:ascii="Times New Roman" w:eastAsia="Times New Roman" w:hAnsi="Times New Roman" w:cs="Times New Roman"/>
          <w:sz w:val="24"/>
          <w:szCs w:val="24"/>
          <w:lang w:eastAsia="ru-RU"/>
        </w:rPr>
        <w:t>т «27</w:t>
      </w:r>
      <w:r w:rsidR="00F84097"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</w:t>
      </w:r>
      <w:r w:rsidR="00293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 2021</w:t>
      </w:r>
      <w:r w:rsidR="00F84097"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1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4097"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9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 27» августа 2021</w:t>
      </w:r>
      <w:r w:rsidR="00F84097"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4097"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EAE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августа 2021</w:t>
      </w:r>
      <w:r w:rsidR="00F84097"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</w:t>
      </w:r>
      <w:r w:rsidR="00F84097" w:rsidRPr="00F8409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F84097" w:rsidRPr="00F84097" w:rsidRDefault="00F84097" w:rsidP="00F84097">
      <w:pPr>
        <w:tabs>
          <w:tab w:val="left" w:pos="6105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4097" w:rsidRPr="00F84097" w:rsidRDefault="00F84097" w:rsidP="00F84097">
      <w:pPr>
        <w:tabs>
          <w:tab w:val="left" w:pos="6105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97" w:rsidRPr="00F84097" w:rsidRDefault="00F84097" w:rsidP="00F8409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097" w:rsidRPr="00F84097" w:rsidRDefault="00F84097" w:rsidP="00F84097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097" w:rsidRPr="00F84097" w:rsidRDefault="00F84097" w:rsidP="00F84097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097" w:rsidRPr="00F84097" w:rsidRDefault="00F84097" w:rsidP="00F84097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097" w:rsidRPr="00293EAE" w:rsidRDefault="00293EAE" w:rsidP="00F84097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84097" w:rsidRPr="00F84097" w:rsidRDefault="00F84097" w:rsidP="00F84097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алгебры</w:t>
      </w:r>
      <w:r w:rsidR="0029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9а</w:t>
      </w:r>
      <w:r w:rsidR="000D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F84097" w:rsidRPr="00F84097" w:rsidRDefault="00F84097" w:rsidP="00F8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– </w:t>
      </w:r>
    </w:p>
    <w:p w:rsidR="00F84097" w:rsidRPr="00F84097" w:rsidRDefault="00F84097" w:rsidP="00F8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Тюлячинской средней общеобразовательной школы</w:t>
      </w:r>
    </w:p>
    <w:p w:rsidR="00F84097" w:rsidRPr="00F84097" w:rsidRDefault="00F84097" w:rsidP="00F8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 Республики Татарстан</w:t>
      </w:r>
    </w:p>
    <w:p w:rsidR="00F84097" w:rsidRPr="00F84097" w:rsidRDefault="00F84097" w:rsidP="00F8409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F8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высшей квалификационной категории Гузаировой Райсы Раисовны</w:t>
      </w:r>
    </w:p>
    <w:p w:rsidR="00F84097" w:rsidRPr="00F84097" w:rsidRDefault="00F84097" w:rsidP="00F84097">
      <w:pPr>
        <w:tabs>
          <w:tab w:val="left" w:pos="6810"/>
        </w:tabs>
        <w:spacing w:after="0" w:line="240" w:lineRule="auto"/>
        <w:rPr>
          <w:rFonts w:cs="Times New Roman"/>
          <w:b/>
          <w:sz w:val="28"/>
          <w:szCs w:val="28"/>
        </w:rPr>
      </w:pPr>
    </w:p>
    <w:p w:rsidR="00F84097" w:rsidRPr="00F84097" w:rsidRDefault="00F84097" w:rsidP="00F84097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F84097" w:rsidRPr="00F84097" w:rsidRDefault="00F84097" w:rsidP="00F84097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F84097" w:rsidRPr="00F84097" w:rsidRDefault="00F84097" w:rsidP="00F84097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F84097" w:rsidRPr="00F84097" w:rsidRDefault="00F84097" w:rsidP="00F8409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97" w:rsidRPr="00F84097" w:rsidRDefault="00F84097" w:rsidP="00F8409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Принято на заседании</w:t>
      </w:r>
    </w:p>
    <w:p w:rsidR="00F84097" w:rsidRPr="00F84097" w:rsidRDefault="00F84097" w:rsidP="00F8409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педагогического совета                                                                                                                                                                                              </w:t>
      </w:r>
    </w:p>
    <w:p w:rsidR="00F84097" w:rsidRPr="00F84097" w:rsidRDefault="00F84097" w:rsidP="00F84097">
      <w:pPr>
        <w:tabs>
          <w:tab w:val="left" w:pos="6810"/>
        </w:tabs>
        <w:spacing w:after="0" w:line="240" w:lineRule="auto"/>
        <w:rPr>
          <w:rFonts w:cs="Times New Roman"/>
          <w:szCs w:val="24"/>
        </w:rPr>
      </w:pP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3D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</w:t>
      </w:r>
      <w:r w:rsidR="00293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№ 1 от   27.08.2021</w:t>
      </w:r>
      <w:r w:rsidRPr="00F840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84097" w:rsidRPr="00F84097" w:rsidRDefault="00F84097" w:rsidP="00F84097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F84097" w:rsidRPr="00F84097" w:rsidRDefault="00F84097" w:rsidP="00F84097">
      <w:pPr>
        <w:tabs>
          <w:tab w:val="left" w:pos="11505"/>
        </w:tabs>
        <w:spacing w:after="0"/>
        <w:rPr>
          <w:rFonts w:cs="Times New Roman"/>
          <w:szCs w:val="24"/>
        </w:rPr>
      </w:pPr>
    </w:p>
    <w:p w:rsidR="00293EAE" w:rsidRDefault="00F84097" w:rsidP="00F84097">
      <w:pPr>
        <w:tabs>
          <w:tab w:val="left" w:pos="11505"/>
        </w:tabs>
        <w:spacing w:after="0"/>
        <w:rPr>
          <w:rFonts w:cs="Times New Roman"/>
          <w:b/>
          <w:szCs w:val="24"/>
        </w:rPr>
      </w:pPr>
      <w:r w:rsidRPr="00F84097">
        <w:rPr>
          <w:rFonts w:cs="Times New Roman"/>
          <w:szCs w:val="24"/>
        </w:rPr>
        <w:t xml:space="preserve">                                                                                                                </w:t>
      </w:r>
      <w:r w:rsidR="00293EAE">
        <w:rPr>
          <w:rFonts w:cs="Times New Roman"/>
          <w:b/>
          <w:szCs w:val="24"/>
        </w:rPr>
        <w:t>2021-2022</w:t>
      </w:r>
      <w:r w:rsidRPr="00F84097">
        <w:rPr>
          <w:rFonts w:cs="Times New Roman"/>
          <w:b/>
          <w:szCs w:val="24"/>
        </w:rPr>
        <w:t xml:space="preserve"> учебный год</w:t>
      </w:r>
    </w:p>
    <w:p w:rsidR="00293EAE" w:rsidRDefault="00293EAE" w:rsidP="00F84097">
      <w:pPr>
        <w:tabs>
          <w:tab w:val="left" w:pos="11505"/>
        </w:tabs>
        <w:spacing w:after="0"/>
        <w:rPr>
          <w:rFonts w:cs="Times New Roman"/>
          <w:b/>
          <w:szCs w:val="24"/>
        </w:rPr>
      </w:pPr>
    </w:p>
    <w:p w:rsidR="00293EAE" w:rsidRDefault="00293EAE" w:rsidP="00F84097">
      <w:pPr>
        <w:tabs>
          <w:tab w:val="left" w:pos="11505"/>
        </w:tabs>
        <w:spacing w:after="0"/>
        <w:rPr>
          <w:rFonts w:cs="Times New Roman"/>
          <w:b/>
          <w:szCs w:val="24"/>
        </w:rPr>
      </w:pPr>
    </w:p>
    <w:p w:rsidR="00F84097" w:rsidRPr="00F84097" w:rsidRDefault="00F84097" w:rsidP="00F84097">
      <w:pPr>
        <w:tabs>
          <w:tab w:val="left" w:pos="115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F84097" w:rsidRDefault="00F84097" w:rsidP="00F84097">
      <w:pPr>
        <w:shd w:val="clear" w:color="auto" w:fill="FFFFFF"/>
        <w:tabs>
          <w:tab w:val="left" w:pos="9030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F84097" w:rsidRDefault="00F84097" w:rsidP="00F84097">
      <w:pPr>
        <w:shd w:val="clear" w:color="auto" w:fill="FFFFFF"/>
        <w:tabs>
          <w:tab w:val="left" w:pos="9030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84097" w:rsidRPr="00F84097" w:rsidRDefault="00F84097" w:rsidP="00F84097">
      <w:pPr>
        <w:shd w:val="clear" w:color="auto" w:fill="FFFFFF"/>
        <w:tabs>
          <w:tab w:val="left" w:pos="9030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C4BEE" w:rsidRDefault="000C4BEE" w:rsidP="000C4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AE" w:rsidRDefault="00293EAE" w:rsidP="00293EA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293EAE" w:rsidRDefault="00293EAE" w:rsidP="002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Ю.Н.Макарычев, Н.Г.Миндюк, К.И.Нешков, С.Б.Суворова под ред. С.А. Теляковского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 9 класс: учеб. для общеобразовательных учреждений : – 2-е  изд.-М.: Просвещение, 2014</w:t>
      </w:r>
    </w:p>
    <w:p w:rsidR="00293EAE" w:rsidRDefault="00293EAE" w:rsidP="00293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предмета в учебном плане: на изучение алгебры в 9а классе отводится 3 часа в неделю, 102 часа в год.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780"/>
        <w:gridCol w:w="7725"/>
        <w:gridCol w:w="726"/>
        <w:gridCol w:w="2076"/>
        <w:gridCol w:w="1842"/>
        <w:gridCol w:w="1701"/>
      </w:tblGrid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</w:t>
            </w: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                                   Наименование разделов и тем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Кол-во</w:t>
            </w:r>
          </w:p>
          <w:p w:rsidR="00293EAE" w:rsidRPr="00886FEF" w:rsidRDefault="00293EAE" w:rsidP="00BF4320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</w:t>
            </w: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Дата по </w:t>
            </w:r>
          </w:p>
          <w:p w:rsidR="00293EAE" w:rsidRPr="00886FEF" w:rsidRDefault="00293EAE" w:rsidP="00BF4320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Дата по</w:t>
            </w:r>
          </w:p>
          <w:p w:rsidR="00293EAE" w:rsidRPr="00886FEF" w:rsidRDefault="00293EAE" w:rsidP="00BF4320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факту </w:t>
            </w: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Повторение.7 часов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Преобразование рациональных выражений </w:t>
            </w:r>
          </w:p>
          <w:p w:rsidR="00293EAE" w:rsidRPr="00886FEF" w:rsidRDefault="00293EAE" w:rsidP="00BF432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86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Преобразование рациональных выражений </w:t>
            </w:r>
          </w:p>
          <w:p w:rsidR="00293EAE" w:rsidRPr="00886FEF" w:rsidRDefault="00293EAE" w:rsidP="00BF43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Решение квадратных уравнений </w:t>
            </w:r>
          </w:p>
          <w:p w:rsidR="00293EAE" w:rsidRPr="00886FEF" w:rsidRDefault="00293EAE" w:rsidP="00BF432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Степень с целым показателем </w:t>
            </w:r>
          </w:p>
          <w:p w:rsidR="00293EAE" w:rsidRPr="00886FEF" w:rsidRDefault="00293EAE" w:rsidP="00BF432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rPr>
          <w:trHeight w:val="578"/>
        </w:trPr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Решение линейных неравенств </w:t>
            </w:r>
          </w:p>
          <w:p w:rsidR="00293EAE" w:rsidRPr="00886FEF" w:rsidRDefault="00293EAE" w:rsidP="00BF432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25" w:type="dxa"/>
          </w:tcPr>
          <w:p w:rsidR="00293EAE" w:rsidRPr="00170F3F" w:rsidRDefault="00293EAE" w:rsidP="00BF4320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0F3F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задач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Квадратичная функция. 22</w:t>
            </w: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2F40AF" w:rsidRDefault="00293EAE" w:rsidP="00BF43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 w:rsidRPr="002F40AF">
              <w:rPr>
                <w:rFonts w:ascii="Times New Roman" w:hAnsi="Times New Roman" w:cs="Times New Roman"/>
                <w:i/>
                <w:sz w:val="20"/>
                <w:szCs w:val="20"/>
              </w:rPr>
              <w:t>Функции</w:t>
            </w:r>
            <w:r w:rsidRPr="002F4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2F40AF">
              <w:rPr>
                <w:rFonts w:ascii="Times New Roman" w:hAnsi="Times New Roman" w:cs="Times New Roman"/>
                <w:i/>
                <w:sz w:val="20"/>
                <w:szCs w:val="20"/>
              </w:rPr>
              <w:t>и их свойства</w:t>
            </w:r>
          </w:p>
        </w:tc>
        <w:tc>
          <w:tcPr>
            <w:tcW w:w="726" w:type="dxa"/>
          </w:tcPr>
          <w:p w:rsidR="00293EAE" w:rsidRPr="002F40AF" w:rsidRDefault="00293EAE" w:rsidP="00BF43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2F40AF" w:rsidRDefault="00293EAE" w:rsidP="00BF43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2F40AF" w:rsidRDefault="00293EAE" w:rsidP="00BF43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2F40AF" w:rsidRDefault="00293EAE" w:rsidP="00BF43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</w:t>
            </w:r>
          </w:p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BA1002" w:rsidRDefault="00293EAE" w:rsidP="00BF4320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функции.</w:t>
            </w:r>
            <w:r w:rsidRPr="0055674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5674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График функции. Примеры функций, получаемых в процессе исследования различных реальных процессов и решения задач.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25" w:type="dxa"/>
          </w:tcPr>
          <w:p w:rsidR="00293EAE" w:rsidRDefault="00293EAE" w:rsidP="00BF4320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74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Свойства функций: область определения, множество значений, нули, промежутки знакопостоянства, </w:t>
            </w:r>
            <w:r w:rsidRPr="0055674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чётность/нечётность,</w:t>
            </w:r>
            <w:r w:rsidRPr="0055674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промежутки возрастания и убывания, наибольшее и наименьшее значения.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функций.</w:t>
            </w:r>
            <w:r w:rsidRPr="001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F5D2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Исследование функции по её графику.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Представление об асимптотах. Непрерывность функции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25" w:type="dxa"/>
          </w:tcPr>
          <w:p w:rsidR="00293EAE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функций.</w:t>
            </w:r>
            <w:r w:rsidRPr="001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F5D2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Исследование функции по её графику.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25" w:type="dxa"/>
          </w:tcPr>
          <w:p w:rsidR="00293EAE" w:rsidRPr="001F5D2E" w:rsidRDefault="00293EAE" w:rsidP="00BF43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Кусочно заданные функции. Обратная пропорциональность у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к/х.</w:t>
            </w:r>
            <w:r w:rsidRPr="001F5D2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Гипербола.</w:t>
            </w:r>
          </w:p>
          <w:p w:rsidR="00293EAE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трехчлен.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91461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Квадратный трехчлен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корни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25" w:type="dxa"/>
          </w:tcPr>
          <w:p w:rsidR="00293EAE" w:rsidRPr="00FF7E3B" w:rsidRDefault="00293EAE" w:rsidP="00BF4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3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«Свойства функции. Квадратный трехчлен».</w:t>
            </w:r>
          </w:p>
        </w:tc>
        <w:tc>
          <w:tcPr>
            <w:tcW w:w="726" w:type="dxa"/>
          </w:tcPr>
          <w:p w:rsidR="00293EAE" w:rsidRPr="00FF7E3B" w:rsidRDefault="00293EAE" w:rsidP="00BF4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F6904" w:rsidRDefault="00293EAE" w:rsidP="00BF4320">
            <w:pPr>
              <w:rPr>
                <w:rFonts w:ascii="Times New Roman" w:eastAsia="Newton-Regular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color w:val="FF0000"/>
                <w:sz w:val="24"/>
                <w:szCs w:val="24"/>
              </w:rPr>
              <w:t>11.10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 и ее график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25" w:type="dxa"/>
          </w:tcPr>
          <w:p w:rsidR="00293EAE" w:rsidRPr="00F3592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ax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35928">
              <w:rPr>
                <w:rFonts w:ascii="Times New Roman" w:hAnsi="Times New Roman" w:cs="Times New Roman"/>
                <w:sz w:val="20"/>
                <w:szCs w:val="20"/>
              </w:rPr>
              <w:t>ее график и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5D2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F5D2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Свойства и график квадратичной функции (парабола).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Построение графика квадратичной функции по точкам.</w:t>
            </w:r>
            <w:r w:rsidRPr="001F5D2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Нахождение нулей квадратичной функции,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множества значений, промежутков знакопостоянства, промежутков монотонности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25" w:type="dxa"/>
          </w:tcPr>
          <w:p w:rsidR="00293EAE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Построение графика квадратичной функции по точкам.</w:t>
            </w:r>
            <w:r w:rsidRPr="001F5D2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Нахождение нулей квадратичной функции,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множества значений, промежутков знакопостоянства, промежутков монотонности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25" w:type="dxa"/>
          </w:tcPr>
          <w:p w:rsidR="00293EAE" w:rsidRPr="00F3592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C5221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18.6pt" o:ole="">
                  <v:imagedata r:id="rId8" o:title=""/>
                </v:shape>
                <o:OLEObject Type="Embed" ProgID="Equation.3" ShapeID="_x0000_i1025" DrawAspect="Content" ObjectID="_1703433094" r:id="rId9"/>
              </w:objec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Pr="00C5221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80" w:dyaOrig="360">
                <v:shape id="_x0000_i1026" type="#_x0000_t75" style="width:69pt;height:18.6pt" o:ole="">
                  <v:imagedata r:id="rId10" o:title=""/>
                </v:shape>
                <o:OLEObject Type="Embed" ProgID="Equation.3" ShapeID="_x0000_i1026" DrawAspect="Content" ObjectID="_1703433095" r:id="rId11"/>
              </w:objec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Преобразование графика функции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  <w:t>y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=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  <w:t>f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  <w:t>x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) для построения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графиков функций вида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object w:dxaOrig="1180" w:dyaOrig="360">
                <v:shape id="_x0000_i1027" type="#_x0000_t75" style="width:59.4pt;height:18.6pt" o:ole="">
                  <v:imagedata r:id="rId8" o:title=""/>
                </v:shape>
                <o:OLEObject Type="Embed" ProgID="Equation.3" ShapeID="_x0000_i1027" DrawAspect="Content" ObjectID="_1703433096" r:id="rId12"/>
              </w:objec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и 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object w:dxaOrig="1380" w:dyaOrig="360">
                <v:shape id="_x0000_i1028" type="#_x0000_t75" style="width:69pt;height:18.6pt" o:ole="">
                  <v:imagedata r:id="rId10" o:title=""/>
                </v:shape>
                <o:OLEObject Type="Embed" ProgID="Equation.3" ShapeID="_x0000_i1028" DrawAspect="Content" ObjectID="_1703433097" r:id="rId13"/>
              </w:objec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Преобразование графика функции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  <w:t>y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=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  <w:t>f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  <w:t>x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) для построения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графиков функций вида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object w:dxaOrig="1180" w:dyaOrig="360">
                <v:shape id="_x0000_i1029" type="#_x0000_t75" style="width:59.4pt;height:18.6pt" o:ole="">
                  <v:imagedata r:id="rId8" o:title=""/>
                </v:shape>
                <o:OLEObject Type="Embed" ProgID="Equation.3" ShapeID="_x0000_i1029" DrawAspect="Content" ObjectID="_1703433098" r:id="rId14"/>
              </w:objec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и  </w:t>
            </w:r>
            <w:r w:rsidRPr="001F5D2E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object w:dxaOrig="1380" w:dyaOrig="360">
                <v:shape id="_x0000_i1030" type="#_x0000_t75" style="width:69pt;height:18.6pt" o:ole="">
                  <v:imagedata r:id="rId10" o:title=""/>
                </v:shape>
                <o:OLEObject Type="Embed" ProgID="Equation.3" ShapeID="_x0000_i1030" DrawAspect="Content" ObjectID="_1703433099" r:id="rId15"/>
              </w:objec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25" w:type="dxa"/>
          </w:tcPr>
          <w:p w:rsidR="00293EAE" w:rsidRPr="00F3592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функции.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Степенная функция. Корень </w:t>
            </w:r>
            <w:r w:rsidRPr="00886FE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886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степени.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у=х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35C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35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Свойства функций: область определения, множество значений, нули, промежутки знакопостоянства, </w:t>
            </w:r>
            <w:r w:rsidRPr="00AF35C8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чётность/нечётность,</w:t>
            </w:r>
            <w:r w:rsidRPr="00AF35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промежутки возрастания и убывания, наибольшее и наименьшее значения.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25" w:type="dxa"/>
          </w:tcPr>
          <w:p w:rsidR="00293EAE" w:rsidRPr="000C730A" w:rsidRDefault="00293EAE" w:rsidP="00BF43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C52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Простейшие иррациональные уравнения вида х =а, х = 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 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bidi="ru-RU"/>
              </w:rPr>
              <w:t>х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■</w:t>
            </w:r>
          </w:p>
          <w:p w:rsidR="00293EAE" w:rsidRPr="000C730A" w:rsidRDefault="00293EAE" w:rsidP="00BF432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Уравнения вида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х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bidi="ru-RU"/>
              </w:rPr>
              <w:t>11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= а .Уравнения в целых числах.</w:t>
            </w:r>
          </w:p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Дробно-линейная функция и ее график.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25" w:type="dxa"/>
          </w:tcPr>
          <w:p w:rsidR="00293EAE" w:rsidRPr="00FF7E3B" w:rsidRDefault="00293EAE" w:rsidP="00BF4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3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726" w:type="dxa"/>
          </w:tcPr>
          <w:p w:rsidR="00293EAE" w:rsidRPr="00FF7E3B" w:rsidRDefault="00293EAE" w:rsidP="00BF4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Уравнения и 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равенства с одной переменной. 16</w:t>
            </w: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с одной переменной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F5096C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25" w:type="dxa"/>
          </w:tcPr>
          <w:p w:rsidR="00293EAE" w:rsidRPr="00DD740D" w:rsidRDefault="00293EAE" w:rsidP="00BF4320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Целое уравнение и его корни.</w:t>
            </w:r>
            <w:r w:rsidRPr="00DD7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История вопроса о нахождении формул корней алгебраических уравнений степеней, больших четырёх. Н. Тарталья, Дж. Кардано, Н.Х. Абель, Э.Галуа.</w:t>
            </w: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Целое уравнение и его корни.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Целое уравнение и его корни.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Биквадратные уравнения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Целое уравнение и его корни.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уравнений третьей и четвертой степеней с помощью разложения на множители.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2E07F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7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Решение 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Решение дробно-рациональных уравнений. Методы решения уравнений: методы равносильных преобразований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Решение дробно-рациональных уравнений. Методы решения уравнений: ме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тод замены переменной.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42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Решение дробно-рациональных уравнений. Методы решения уравнений: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графический 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ме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тод.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25" w:type="dxa"/>
          </w:tcPr>
          <w:p w:rsidR="00293EAE" w:rsidRPr="00FF7E3B" w:rsidRDefault="00293EAE" w:rsidP="00BF4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3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ота № 3 «Уравнения </w:t>
            </w:r>
            <w:r w:rsidRPr="00FF7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одной переменной».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 с одной переменной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Default="00293EAE" w:rsidP="00BF432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2E07F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7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Область определения неравенства (область допустимых значений переменной).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Квадратное неравенство и его решения. 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Решение квадратных неравенств: использование свойств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и графика квадратичной функции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. Запись решения квадратного неравенства.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rPr>
          <w:trHeight w:val="269"/>
        </w:trPr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B7586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B7586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Решение целых и дробно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рациональных неравенств методом интервалов.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B7586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Решение целых и дробно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0C730A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ru-RU"/>
              </w:rPr>
              <w:t>рациональных неравенств методом интервалов.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B7586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25" w:type="dxa"/>
          </w:tcPr>
          <w:p w:rsidR="00293EAE" w:rsidRPr="00FF7E3B" w:rsidRDefault="00293EAE" w:rsidP="00BF4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«Н</w:t>
            </w:r>
            <w:r w:rsidRPr="00FF7E3B">
              <w:rPr>
                <w:rFonts w:ascii="Times New Roman" w:hAnsi="Times New Roman" w:cs="Times New Roman"/>
                <w:b/>
                <w:sz w:val="20"/>
                <w:szCs w:val="20"/>
              </w:rPr>
              <w:t>еравенства с одной переменной».</w:t>
            </w:r>
          </w:p>
        </w:tc>
        <w:tc>
          <w:tcPr>
            <w:tcW w:w="726" w:type="dxa"/>
          </w:tcPr>
          <w:p w:rsidR="00293EAE" w:rsidRPr="00FF7E3B" w:rsidRDefault="00293EAE" w:rsidP="00BF4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Уравнения и неравенства с двумя переменными.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с двумя переменными и их системы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B7586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Уравнение с двумя переменными и его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Уравне</w:t>
            </w:r>
            <w:r w:rsidR="008F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 с двумя переменными.</w:t>
            </w: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Решение системы уравнений второй степени.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Линейное уравнение с двумя переменными. Решение системы уравнений второй степени.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25" w:type="dxa"/>
          </w:tcPr>
          <w:p w:rsidR="00293EAE" w:rsidRPr="00C52218" w:rsidRDefault="008F0C06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bookmarkStart w:id="0" w:name="_GoBack"/>
            <w:bookmarkEnd w:id="0"/>
            <w:r w:rsidR="00293EAE"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равнение с двумя переменными. Решение системы уравнений второй степени.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B7586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Графический способ решения систем уравнений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6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Прямая как графическая интерпретация линейного уравнения с двумя переменными.</w:t>
            </w: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Графический способ решения систем уравнений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Графический способ решения систем уравнений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B7586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 второй степени.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Методы решения систем уравнений с двумя переменными: </w:t>
            </w:r>
            <w:r w:rsidRPr="003A6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графический метод, метод сложения,</w:t>
            </w: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метод подстановки.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25" w:type="dxa"/>
          </w:tcPr>
          <w:p w:rsidR="00293EAE" w:rsidRPr="003A66CA" w:rsidRDefault="00293EAE" w:rsidP="00BF4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6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Системы линейных уравнений с параметром.</w:t>
            </w:r>
          </w:p>
          <w:p w:rsidR="00293EAE" w:rsidRPr="00C52218" w:rsidRDefault="00293EAE" w:rsidP="00BF4320">
            <w:pPr>
              <w:ind w:firstLine="6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56</w:t>
            </w:r>
          </w:p>
          <w:p w:rsidR="00293EAE" w:rsidRPr="00A70794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текстовых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текстовых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текстовых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 и их системы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A70794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25" w:type="dxa"/>
          </w:tcPr>
          <w:p w:rsidR="00293EAE" w:rsidRPr="003A66CA" w:rsidRDefault="00293EAE" w:rsidP="00BF4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Неравенства с двумя переменными. </w:t>
            </w:r>
            <w:r w:rsidRPr="003A6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Область определения неравенства (область допустимых значений переменной).</w:t>
            </w: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A70794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25" w:type="dxa"/>
          </w:tcPr>
          <w:p w:rsidR="00293EAE" w:rsidRPr="003A66CA" w:rsidRDefault="00293EAE" w:rsidP="00BF4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Системы неравенств с двумя переменными. Решение систем неравенств с одной переменной: </w:t>
            </w:r>
            <w:r w:rsidRPr="003A6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квадратных.</w:t>
            </w: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Изображение решения системы неравенств на числовой прямой. Запись решения системы неравенств.</w:t>
            </w: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25" w:type="dxa"/>
          </w:tcPr>
          <w:p w:rsidR="00293EAE" w:rsidRPr="003A66CA" w:rsidRDefault="00293EAE" w:rsidP="00BF4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Системы неравенств с двумя переменными. Решение систем неравенств с одной переменной: </w:t>
            </w:r>
            <w:r w:rsidRPr="003A6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квадратных.</w:t>
            </w:r>
            <w:r w:rsidRPr="003A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Изображение решения системы неравенств на числовой прямой. Запись решения системы неравенств.</w:t>
            </w:r>
          </w:p>
          <w:p w:rsidR="00293EAE" w:rsidRPr="003A66CA" w:rsidRDefault="00293EAE" w:rsidP="00BF4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D0562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D0562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25" w:type="dxa"/>
          </w:tcPr>
          <w:p w:rsidR="00293EAE" w:rsidRPr="00084E5A" w:rsidRDefault="00293EAE" w:rsidP="00BF4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E5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ота № 5</w:t>
            </w:r>
            <w:r w:rsidRPr="00084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«Уравнения и неравенства с двумя переменными».</w:t>
            </w:r>
          </w:p>
        </w:tc>
        <w:tc>
          <w:tcPr>
            <w:tcW w:w="726" w:type="dxa"/>
          </w:tcPr>
          <w:p w:rsidR="00293EAE" w:rsidRPr="00084E5A" w:rsidRDefault="00293EAE" w:rsidP="00BF4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E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Арифметическая и геометрическая прогрессии.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726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3D2DEA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25" w:type="dxa"/>
          </w:tcPr>
          <w:p w:rsidR="00293EAE" w:rsidRPr="00E3790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Последовательности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3F9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Числовая последовательность. Примеры числовых последовательностей. Бесконечные последовательности.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Последовательности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3F9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Числовая последовательность. Примеры числовых последовательностей. Бесконечные последовательности.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  арифметической   прогрессии. Формула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  арифметической   прогрессии. Формула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  арифметической   прогрессии. Формула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суммы </w:t>
            </w:r>
            <w:r w:rsidRPr="00C522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арифметической прогрессии.</w:t>
            </w:r>
            <w:r w:rsidRPr="00C52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суммы </w:t>
            </w:r>
            <w:r w:rsidRPr="00C522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арифметической прогрессии.</w:t>
            </w:r>
            <w:r w:rsidRPr="00C52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25" w:type="dxa"/>
          </w:tcPr>
          <w:p w:rsidR="00293EAE" w:rsidRPr="00084E5A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№6 </w:t>
            </w:r>
            <w:r w:rsidRPr="00084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«Арифметическая прогрессия».</w:t>
            </w:r>
          </w:p>
        </w:tc>
        <w:tc>
          <w:tcPr>
            <w:tcW w:w="726" w:type="dxa"/>
          </w:tcPr>
          <w:p w:rsidR="00293EAE" w:rsidRPr="00084E5A" w:rsidRDefault="00293EAE" w:rsidP="00BF4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E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3D2DEA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25" w:type="dxa"/>
          </w:tcPr>
          <w:p w:rsidR="00293EAE" w:rsidRPr="007B285C" w:rsidRDefault="00293EAE" w:rsidP="00BF4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  геометрической   прогрессии. Формула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 члена геометрической  про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грессии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7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Задача Леонардо Пизанского (Фибоначчи) о кроликах, числа Фибоначчи. Задача о шахматной доске. Сходимость геометрической прогрессии.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 члена  геометрической  про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грессии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 члена  геометрической  про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грессии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Решение задач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суммы </w:t>
            </w:r>
            <w:r w:rsidRPr="00C522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геометри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прогрессии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3F9A">
              <w:rPr>
                <w:rFonts w:ascii="Courier New" w:eastAsia="Courier New" w:hAnsi="Courier New" w:cs="Courier New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0538D6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Сходящаяся геометрическая прогрессия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25" w:type="dxa"/>
          </w:tcPr>
          <w:p w:rsidR="00293EAE" w:rsidRPr="00444334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суммы </w:t>
            </w:r>
            <w:r w:rsidRPr="00C522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геометри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прогрессии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3F9A">
              <w:rPr>
                <w:rFonts w:ascii="Courier New" w:eastAsia="Courier New" w:hAnsi="Courier New" w:cs="Courier New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 Сходящаяся геометрическая прогрессия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Геометрическая прогрессия. Решение задач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EF68E7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25" w:type="dxa"/>
          </w:tcPr>
          <w:p w:rsidR="00293EAE" w:rsidRPr="00872325" w:rsidRDefault="00293EAE" w:rsidP="00BF4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 7 «Геометрическая прогрессия»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комбинаторики и теории вероятностей.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00833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25" w:type="dxa"/>
          </w:tcPr>
          <w:p w:rsidR="00293EAE" w:rsidRPr="00E861EF" w:rsidRDefault="00293EAE" w:rsidP="00BF4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задач.</w:t>
            </w:r>
            <w:r w:rsidRPr="00E8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Правило умножения, перестановки, факториал числа. Сочетания и число сочетаний. Формула числа сочетаний. </w:t>
            </w: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00833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Перестановки</w:t>
            </w: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00833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Решение задач.</w:t>
            </w: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00833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00833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Решение задач.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00833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Сочетания</w:t>
            </w: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00833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Решение задач.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00833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Решение комбинаторных задач.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rPr>
          <w:trHeight w:val="77"/>
        </w:trPr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886FEF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Начальные сведения из теории вероятностей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Default="00293EAE" w:rsidP="00BF432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rPr>
          <w:trHeight w:val="77"/>
        </w:trPr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7725" w:type="dxa"/>
          </w:tcPr>
          <w:p w:rsidR="00293EAE" w:rsidRPr="00DD740D" w:rsidRDefault="00293EAE" w:rsidP="00BF43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события.</w:t>
            </w:r>
            <w:r w:rsidRPr="00E8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</w:t>
            </w:r>
            <w:r w:rsidRPr="00DD7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Истоки теории вероятностей: страховое дело, азартные игры. П. Ферма, Б. Паскаль, Я. Бернулли, А.Н.Колмогоров. Роль российских учёных в развитии математики: П. Л. Чебышев, С. Ковалевская, А. Н. Колмогоров.</w:t>
            </w:r>
          </w:p>
          <w:p w:rsidR="00293EAE" w:rsidRPr="00E861EF" w:rsidRDefault="00293EAE" w:rsidP="00BF4320">
            <w:pPr>
              <w:ind w:firstLine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rPr>
          <w:trHeight w:val="77"/>
        </w:trPr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событий.</w:t>
            </w:r>
            <w:r w:rsidRPr="00E8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      </w:r>
            <w:r w:rsidRPr="00E8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Представление событий с помощью диаграмм Эйлера.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rPr>
          <w:trHeight w:val="77"/>
        </w:trPr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25" w:type="dxa"/>
          </w:tcPr>
          <w:p w:rsidR="00293EAE" w:rsidRPr="003E497B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ложение и умножение вероятностей.</w:t>
            </w:r>
            <w:r w:rsidRPr="00E86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</w:t>
            </w:r>
            <w:r w:rsidRPr="00E8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Представление о независимых событиях в жизни.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25" w:type="dxa"/>
          </w:tcPr>
          <w:p w:rsidR="00293EAE" w:rsidRPr="00872325" w:rsidRDefault="00293EAE" w:rsidP="00BF4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Pr="00872325">
              <w:rPr>
                <w:rFonts w:ascii="Times New Roman" w:hAnsi="Times New Roman" w:cs="Times New Roman"/>
                <w:b/>
                <w:sz w:val="20"/>
                <w:szCs w:val="20"/>
              </w:rPr>
              <w:t>№8  «Элементы комбинаторики и теории вероятностей»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886FEF" w:rsidRDefault="00293EAE" w:rsidP="00BF432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11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25" w:type="dxa"/>
            <w:vAlign w:val="center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 их свойства.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25" w:type="dxa"/>
            <w:vAlign w:val="center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Квадратный трёхчлен.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2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25" w:type="dxa"/>
            <w:vAlign w:val="center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 и её график.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25" w:type="dxa"/>
            <w:vAlign w:val="center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Степенная функция. Корень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</w:t>
            </w:r>
            <w:r w:rsidRPr="00C52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степени. 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25" w:type="dxa"/>
            <w:vAlign w:val="center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25" w:type="dxa"/>
            <w:vAlign w:val="center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двумя переменными.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25" w:type="dxa"/>
            <w:vAlign w:val="center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Арифметическая прогресси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еометрическая прогресси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100-101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19.05,23.05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AE" w:rsidRPr="00886FEF" w:rsidTr="00BF4320">
        <w:tc>
          <w:tcPr>
            <w:tcW w:w="780" w:type="dxa"/>
          </w:tcPr>
          <w:p w:rsidR="00293EAE" w:rsidRPr="007E2DC1" w:rsidRDefault="00293EAE" w:rsidP="00BF432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25" w:type="dxa"/>
          </w:tcPr>
          <w:p w:rsidR="00293EAE" w:rsidRPr="00C52218" w:rsidRDefault="00293EAE" w:rsidP="00BF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Решение задач.</w:t>
            </w:r>
          </w:p>
        </w:tc>
        <w:tc>
          <w:tcPr>
            <w:tcW w:w="726" w:type="dxa"/>
          </w:tcPr>
          <w:p w:rsidR="00293EAE" w:rsidRPr="00886FEF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93EAE" w:rsidRPr="004A2C3B" w:rsidRDefault="00293EAE" w:rsidP="00BF432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EAE" w:rsidRDefault="00293EAE" w:rsidP="00B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EAE" w:rsidRPr="001406E4" w:rsidRDefault="00293EAE" w:rsidP="00293EAE">
      <w:pPr>
        <w:rPr>
          <w:rFonts w:ascii="Times New Roman" w:eastAsia="Newton-Regular" w:hAnsi="Times New Roman" w:cs="Times New Roman"/>
          <w:b/>
          <w:szCs w:val="19"/>
        </w:rPr>
      </w:pPr>
    </w:p>
    <w:p w:rsidR="00293EAE" w:rsidRDefault="00293EAE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AE" w:rsidRDefault="00293EAE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B0" w:rsidRPr="00BF5B33" w:rsidRDefault="00BF5B33" w:rsidP="00CC4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</w:t>
      </w:r>
      <w:r w:rsidR="00CC45B0" w:rsidRPr="00BF5B3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B4827" w:rsidRPr="004B4827" w:rsidRDefault="004B4827" w:rsidP="004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AD567D"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аргументацию, приводить примеры и контрпримеры;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2. В метапредметном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1E1A27" w:rsidRDefault="001E1A27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AD567D" w:rsidRPr="001E1A27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3. В предметном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 следующих умений.</w:t>
      </w:r>
    </w:p>
    <w:p w:rsidR="00AD567D" w:rsidRPr="001E1A27" w:rsidRDefault="00AD567D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1E1A27" w:rsidRPr="001E1A27" w:rsidRDefault="00AD567D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="001E1A27" w:rsidRPr="001E1A27">
        <w:t xml:space="preserve">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выражать более крупные единицы через более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изображать числа точками на координатной прямой;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примеры для иллюстрации и контрпримеры для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BB79F5" w:rsidRDefault="00BB79F5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 w:rsid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распознавания логически некорректных рассуждений;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C65C70" w:rsidRDefault="00C65C70" w:rsidP="00C65C70">
      <w:pPr>
        <w:pStyle w:val="a9"/>
        <w:rPr>
          <w:rFonts w:ascii="Times New Roman" w:hAnsi="Times New Roman"/>
          <w:sz w:val="24"/>
          <w:szCs w:val="24"/>
        </w:rPr>
      </w:pPr>
    </w:p>
    <w:p w:rsidR="00C65C70" w:rsidRDefault="00C65C70" w:rsidP="00C65C70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</w:t>
      </w:r>
      <w:r w:rsidR="001E088E">
        <w:rPr>
          <w:rFonts w:ascii="Times New Roman" w:hAnsi="Times New Roman" w:cs="Times New Roman"/>
          <w:sz w:val="24"/>
        </w:rPr>
        <w:t xml:space="preserve">алгебры </w:t>
      </w:r>
      <w:r w:rsidRPr="003531D4">
        <w:rPr>
          <w:rFonts w:ascii="Times New Roman" w:hAnsi="Times New Roman" w:cs="Times New Roman"/>
          <w:sz w:val="24"/>
        </w:rPr>
        <w:t xml:space="preserve">обучающийся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C65C70" w:rsidRPr="00A03C37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C65C70" w:rsidRPr="00A03C37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65C70" w:rsidRDefault="00C65C70" w:rsidP="00C65C70">
      <w:pPr>
        <w:pStyle w:val="a9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C65C70" w:rsidRPr="00A03C37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65C70" w:rsidRDefault="00C65C70" w:rsidP="00C65C70">
      <w:pPr>
        <w:pStyle w:val="a9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C65C70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65C70" w:rsidRDefault="00C65C70" w:rsidP="00C65C70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C65C70" w:rsidRDefault="00C65C70" w:rsidP="00C65C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C65C70" w:rsidRPr="00C65C70" w:rsidRDefault="00C65C70" w:rsidP="00C65C70">
      <w:pPr>
        <w:pStyle w:val="a9"/>
        <w:numPr>
          <w:ilvl w:val="0"/>
          <w:numId w:val="18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C65C70" w:rsidRPr="00C65C70" w:rsidRDefault="001E088E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</w:t>
      </w:r>
      <w:r w:rsidR="00C65C70"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других, извлекать учебную информацию на основе сопоставительного анализа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C65C70" w:rsidRPr="00C65C70" w:rsidRDefault="00C65C70" w:rsidP="00444AB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>поль</w:t>
      </w:r>
      <w:r w:rsidR="001E088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зоваться предметным указателем энциклопедий 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и справочников для нахождения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C65C70" w:rsidRPr="00C65C70" w:rsidRDefault="00C65C70" w:rsidP="00C65C70">
      <w:pPr>
        <w:pStyle w:val="a9"/>
        <w:numPr>
          <w:ilvl w:val="0"/>
          <w:numId w:val="13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C65C70" w:rsidRPr="00C65C70" w:rsidRDefault="000E291B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C65C70" w:rsidRPr="00C65C70">
        <w:rPr>
          <w:rFonts w:ascii="Times New Roman" w:hAnsi="Times New Roman"/>
          <w:i/>
          <w:sz w:val="24"/>
          <w:szCs w:val="24"/>
        </w:rPr>
        <w:t>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D6AAD" w:rsidRPr="003D6AAD" w:rsidRDefault="00C65C70" w:rsidP="004D6663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3D6AAD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65C70" w:rsidRPr="00D73621" w:rsidRDefault="00C65C70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</w:t>
      </w:r>
      <w:r w:rsidR="001E088E">
        <w:rPr>
          <w:rFonts w:ascii="Times New Roman" w:hAnsi="Times New Roman"/>
          <w:i/>
          <w:sz w:val="24"/>
          <w:szCs w:val="24"/>
        </w:rPr>
        <w:t>ловеческой деятельности;</w:t>
      </w:r>
      <w:r w:rsidRPr="00C65C70">
        <w:rPr>
          <w:rFonts w:ascii="Times New Roman" w:hAnsi="Times New Roman"/>
          <w:i/>
          <w:sz w:val="24"/>
          <w:szCs w:val="24"/>
        </w:rPr>
        <w:t xml:space="preserve"> вероятностный характер различных процессов окружающего мира;</w:t>
      </w:r>
      <w:r w:rsidRPr="00C65C7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D73621" w:rsidRDefault="00D73621" w:rsidP="00D73621">
      <w:pPr>
        <w:pStyle w:val="a9"/>
        <w:rPr>
          <w:rFonts w:ascii="Times New Roman" w:hAnsi="Times New Roman"/>
          <w:i/>
          <w:color w:val="0000FF"/>
          <w:sz w:val="24"/>
          <w:szCs w:val="24"/>
        </w:rPr>
      </w:pPr>
    </w:p>
    <w:p w:rsidR="00D73621" w:rsidRDefault="00D73621" w:rsidP="00D73621">
      <w:pPr>
        <w:pStyle w:val="a9"/>
        <w:rPr>
          <w:rFonts w:ascii="Times New Roman" w:hAnsi="Times New Roman"/>
          <w:i/>
          <w:color w:val="0000FF"/>
          <w:sz w:val="24"/>
          <w:szCs w:val="24"/>
        </w:rPr>
      </w:pPr>
    </w:p>
    <w:p w:rsidR="00D73621" w:rsidRPr="00C65C70" w:rsidRDefault="00D73621" w:rsidP="00D73621">
      <w:pPr>
        <w:pStyle w:val="a9"/>
        <w:rPr>
          <w:rFonts w:ascii="Times New Roman" w:hAnsi="Times New Roman"/>
          <w:i/>
          <w:sz w:val="24"/>
          <w:szCs w:val="24"/>
        </w:rPr>
      </w:pPr>
    </w:p>
    <w:p w:rsidR="00AD567D" w:rsidRDefault="00AD567D" w:rsidP="00BB79F5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3D6AAD" w:rsidRDefault="003D6AAD" w:rsidP="00BB79F5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3D6AAD" w:rsidRDefault="003D6AAD" w:rsidP="00BB79F5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3D6AAD" w:rsidRDefault="003D6AAD" w:rsidP="00BB79F5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3D6AAD" w:rsidRDefault="003D6AAD" w:rsidP="00BB79F5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0E291B" w:rsidRDefault="000E291B" w:rsidP="004B482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4B4827" w:rsidRPr="00BF5B33" w:rsidRDefault="004B4827" w:rsidP="004B482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4"/>
          <w:szCs w:val="24"/>
        </w:rPr>
      </w:pPr>
      <w:r w:rsidRPr="00BF5B33">
        <w:rPr>
          <w:rStyle w:val="FontStyle395"/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:rsidR="004B4827" w:rsidRPr="00C70A3D" w:rsidRDefault="004B4827" w:rsidP="004B4827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D34F2A" w:rsidRPr="00E96346" w:rsidRDefault="00D34F2A" w:rsidP="00D34F2A">
      <w:pPr>
        <w:pStyle w:val="Default"/>
        <w:ind w:left="720"/>
        <w:rPr>
          <w:b/>
          <w:bCs/>
        </w:rPr>
      </w:pPr>
    </w:p>
    <w:p w:rsidR="00D34F2A" w:rsidRPr="003014FC" w:rsidRDefault="00D34F2A" w:rsidP="00D34F2A">
      <w:pPr>
        <w:pStyle w:val="Default"/>
        <w:rPr>
          <w:b/>
          <w:bCs/>
        </w:rPr>
      </w:pPr>
      <w:r>
        <w:rPr>
          <w:b/>
          <w:bCs/>
        </w:rPr>
        <w:t>1</w:t>
      </w:r>
      <w:r w:rsidRPr="003014FC">
        <w:rPr>
          <w:b/>
          <w:bCs/>
        </w:rPr>
        <w:t>.Повторение курса алгебры 8 класса, 6 ч</w:t>
      </w:r>
    </w:p>
    <w:p w:rsidR="00D34F2A" w:rsidRPr="003014FC" w:rsidRDefault="00D34F2A" w:rsidP="00D34F2A">
      <w:pPr>
        <w:pStyle w:val="Default"/>
        <w:rPr>
          <w:b/>
          <w:bCs/>
        </w:rPr>
      </w:pPr>
    </w:p>
    <w:p w:rsidR="00D34F2A" w:rsidRPr="003014FC" w:rsidRDefault="00D34F2A" w:rsidP="00D34F2A">
      <w:pPr>
        <w:pStyle w:val="Default"/>
        <w:rPr>
          <w:b/>
          <w:bCs/>
        </w:rPr>
      </w:pPr>
      <w:r w:rsidRPr="003014FC">
        <w:rPr>
          <w:b/>
          <w:bCs/>
        </w:rPr>
        <w:t>2.Квадратичная функция, 2</w:t>
      </w:r>
      <w:r w:rsidR="00082269">
        <w:rPr>
          <w:b/>
          <w:bCs/>
        </w:rPr>
        <w:t>2</w:t>
      </w:r>
      <w:r w:rsidRPr="003014FC">
        <w:rPr>
          <w:b/>
          <w:bCs/>
        </w:rPr>
        <w:t xml:space="preserve"> ч </w:t>
      </w:r>
    </w:p>
    <w:p w:rsidR="00D34F2A" w:rsidRPr="003014FC" w:rsidRDefault="00D34F2A" w:rsidP="00D34F2A">
      <w:pPr>
        <w:pStyle w:val="Default"/>
      </w:pPr>
    </w:p>
    <w:p w:rsidR="00D34F2A" w:rsidRPr="003014FC" w:rsidRDefault="00D34F2A" w:rsidP="00D34F2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r w:rsidRPr="004A2B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14FC">
        <w:rPr>
          <w:rFonts w:ascii="Times New Roman" w:hAnsi="Times New Roman" w:cs="Times New Roman"/>
          <w:sz w:val="24"/>
          <w:szCs w:val="24"/>
        </w:rPr>
        <w:t>+вх+с, ее свойства и график. Простейшие преобразования графиков функций. Функция у=х</w:t>
      </w:r>
      <w:r w:rsidRPr="004A2B1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014FC">
        <w:rPr>
          <w:rFonts w:ascii="Times New Roman" w:hAnsi="Times New Roman" w:cs="Times New Roman"/>
          <w:sz w:val="24"/>
          <w:szCs w:val="24"/>
        </w:rPr>
        <w:t>. Определение корня n-й степени. Вычисление корней –й степени.</w:t>
      </w:r>
    </w:p>
    <w:p w:rsidR="00D34F2A" w:rsidRPr="003014FC" w:rsidRDefault="00D34F2A" w:rsidP="00D34F2A">
      <w:pPr>
        <w:pStyle w:val="Default"/>
        <w:rPr>
          <w:b/>
          <w:bCs/>
        </w:rPr>
      </w:pPr>
      <w:r w:rsidRPr="003014FC">
        <w:rPr>
          <w:b/>
          <w:bCs/>
        </w:rPr>
        <w:t xml:space="preserve">3.Уравнения и неравенства с одной переменной, </w:t>
      </w:r>
      <w:r w:rsidR="00082269">
        <w:rPr>
          <w:b/>
          <w:bCs/>
        </w:rPr>
        <w:t>16</w:t>
      </w:r>
      <w:r w:rsidRPr="003014FC">
        <w:rPr>
          <w:b/>
          <w:bCs/>
        </w:rPr>
        <w:t xml:space="preserve"> ч </w:t>
      </w:r>
    </w:p>
    <w:p w:rsidR="00D34F2A" w:rsidRPr="003014FC" w:rsidRDefault="00D34F2A" w:rsidP="00D34F2A">
      <w:pPr>
        <w:pStyle w:val="Default"/>
        <w:ind w:left="720"/>
      </w:pPr>
    </w:p>
    <w:p w:rsidR="00D34F2A" w:rsidRPr="003014FC" w:rsidRDefault="00D34F2A" w:rsidP="00FF7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</w:p>
    <w:p w:rsidR="00D34F2A" w:rsidRPr="003014FC" w:rsidRDefault="00D34F2A" w:rsidP="00D34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FC">
        <w:rPr>
          <w:rFonts w:ascii="Times New Roman" w:hAnsi="Times New Roman" w:cs="Times New Roman"/>
          <w:b/>
          <w:sz w:val="24"/>
          <w:szCs w:val="24"/>
        </w:rPr>
        <w:t xml:space="preserve">4.Уравнения и неравенства с двумя переменными и их системы, </w:t>
      </w:r>
      <w:r w:rsidR="00082269">
        <w:rPr>
          <w:rFonts w:ascii="Times New Roman" w:hAnsi="Times New Roman" w:cs="Times New Roman"/>
          <w:b/>
          <w:sz w:val="24"/>
          <w:szCs w:val="24"/>
        </w:rPr>
        <w:t>17</w:t>
      </w:r>
      <w:r w:rsidRPr="003014F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34F2A" w:rsidRPr="003014FC" w:rsidRDefault="00D34F2A" w:rsidP="00D34F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</w:p>
    <w:p w:rsidR="00D34F2A" w:rsidRPr="003014FC" w:rsidRDefault="00D34F2A" w:rsidP="00D34F2A">
      <w:pPr>
        <w:pStyle w:val="Default"/>
        <w:rPr>
          <w:b/>
          <w:bCs/>
        </w:rPr>
      </w:pPr>
      <w:r w:rsidRPr="003014FC">
        <w:rPr>
          <w:b/>
          <w:bCs/>
        </w:rPr>
        <w:t>5.Прогрессии, 1</w:t>
      </w:r>
      <w:r w:rsidR="00082269">
        <w:rPr>
          <w:b/>
          <w:bCs/>
        </w:rPr>
        <w:t>5</w:t>
      </w:r>
      <w:r w:rsidRPr="003014FC">
        <w:rPr>
          <w:b/>
          <w:bCs/>
        </w:rPr>
        <w:t xml:space="preserve">ч </w:t>
      </w:r>
    </w:p>
    <w:p w:rsidR="00D34F2A" w:rsidRPr="003014FC" w:rsidRDefault="00D34F2A" w:rsidP="00D34F2A">
      <w:pPr>
        <w:pStyle w:val="Default"/>
      </w:pPr>
    </w:p>
    <w:p w:rsidR="00D34F2A" w:rsidRPr="003014FC" w:rsidRDefault="00D34F2A" w:rsidP="00D34F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D34F2A" w:rsidRPr="003014FC" w:rsidRDefault="00D34F2A" w:rsidP="00D34F2A">
      <w:pPr>
        <w:pStyle w:val="Default"/>
        <w:rPr>
          <w:b/>
          <w:bCs/>
        </w:rPr>
      </w:pPr>
      <w:r w:rsidRPr="003014FC">
        <w:rPr>
          <w:b/>
          <w:bCs/>
        </w:rPr>
        <w:t>6.Элементы комбинаторики и теории вероятностей, 1</w:t>
      </w:r>
      <w:r w:rsidR="00082269">
        <w:rPr>
          <w:b/>
          <w:bCs/>
        </w:rPr>
        <w:t>3</w:t>
      </w:r>
      <w:r w:rsidRPr="003014FC">
        <w:rPr>
          <w:b/>
          <w:bCs/>
        </w:rPr>
        <w:t xml:space="preserve"> ч. </w:t>
      </w:r>
    </w:p>
    <w:p w:rsidR="00D34F2A" w:rsidRPr="003014FC" w:rsidRDefault="00D34F2A" w:rsidP="00D34F2A">
      <w:pPr>
        <w:pStyle w:val="Default"/>
      </w:pPr>
    </w:p>
    <w:p w:rsidR="00D34F2A" w:rsidRPr="003014FC" w:rsidRDefault="00D34F2A" w:rsidP="00D34F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D34F2A" w:rsidRDefault="00D34F2A" w:rsidP="00D34F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FC">
        <w:rPr>
          <w:rFonts w:ascii="Times New Roman" w:hAnsi="Times New Roman" w:cs="Times New Roman"/>
          <w:b/>
          <w:bCs/>
          <w:sz w:val="24"/>
          <w:szCs w:val="24"/>
        </w:rPr>
        <w:t>7.Повторение. Решени</w:t>
      </w:r>
      <w:r w:rsidR="00082269">
        <w:rPr>
          <w:rFonts w:ascii="Times New Roman" w:hAnsi="Times New Roman" w:cs="Times New Roman"/>
          <w:b/>
          <w:bCs/>
          <w:sz w:val="24"/>
          <w:szCs w:val="24"/>
        </w:rPr>
        <w:t>е задач по к</w:t>
      </w:r>
      <w:r w:rsidR="001E088E">
        <w:rPr>
          <w:rFonts w:ascii="Times New Roman" w:hAnsi="Times New Roman" w:cs="Times New Roman"/>
          <w:b/>
          <w:bCs/>
          <w:sz w:val="24"/>
          <w:szCs w:val="24"/>
        </w:rPr>
        <w:t>урсу алгебры 7-9</w:t>
      </w:r>
      <w:r w:rsidR="00082269">
        <w:rPr>
          <w:rFonts w:ascii="Times New Roman" w:hAnsi="Times New Roman" w:cs="Times New Roman"/>
          <w:b/>
          <w:bCs/>
          <w:sz w:val="24"/>
          <w:szCs w:val="24"/>
        </w:rPr>
        <w:t>, 16</w:t>
      </w:r>
      <w:r w:rsidRPr="003014FC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:rsidR="00FF4767" w:rsidRDefault="00FF4767" w:rsidP="00C95B83">
      <w:pPr>
        <w:rPr>
          <w:rFonts w:ascii="Times New Roman" w:hAnsi="Times New Roman" w:cs="Times New Roman"/>
          <w:b/>
          <w:bCs/>
          <w:sz w:val="24"/>
          <w:szCs w:val="24"/>
        </w:rPr>
        <w:sectPr w:rsidR="00FF4767" w:rsidSect="00F244EB">
          <w:footerReference w:type="default" r:id="rId16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0859FD" w:rsidRPr="001406E4" w:rsidRDefault="000859FD" w:rsidP="00293EAE">
      <w:pPr>
        <w:jc w:val="center"/>
        <w:outlineLvl w:val="0"/>
        <w:rPr>
          <w:rFonts w:ascii="Times New Roman" w:eastAsia="Newton-Regular" w:hAnsi="Times New Roman" w:cs="Times New Roman"/>
          <w:b/>
          <w:szCs w:val="19"/>
        </w:rPr>
      </w:pPr>
    </w:p>
    <w:sectPr w:rsidR="000859FD" w:rsidRPr="001406E4" w:rsidSect="00FF4767">
      <w:pgSz w:w="16838" w:h="11906" w:orient="landscape"/>
      <w:pgMar w:top="720" w:right="18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88" w:rsidRDefault="00BB0988" w:rsidP="000C4BEE">
      <w:pPr>
        <w:spacing w:after="0" w:line="240" w:lineRule="auto"/>
      </w:pPr>
      <w:r>
        <w:separator/>
      </w:r>
    </w:p>
  </w:endnote>
  <w:endnote w:type="continuationSeparator" w:id="0">
    <w:p w:rsidR="00BB0988" w:rsidRDefault="00BB0988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628444"/>
      <w:docPartObj>
        <w:docPartGallery w:val="Page Numbers (Bottom of Page)"/>
        <w:docPartUnique/>
      </w:docPartObj>
    </w:sdtPr>
    <w:sdtEndPr/>
    <w:sdtContent>
      <w:p w:rsidR="00721C06" w:rsidRDefault="00721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C06">
          <w:rPr>
            <w:noProof/>
          </w:rPr>
          <w:t>4</w:t>
        </w:r>
        <w:r>
          <w:fldChar w:fldCharType="end"/>
        </w:r>
      </w:p>
    </w:sdtContent>
  </w:sdt>
  <w:p w:rsidR="00721C06" w:rsidRDefault="00721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88" w:rsidRDefault="00BB0988" w:rsidP="000C4BEE">
      <w:pPr>
        <w:spacing w:after="0" w:line="240" w:lineRule="auto"/>
      </w:pPr>
      <w:r>
        <w:separator/>
      </w:r>
    </w:p>
  </w:footnote>
  <w:footnote w:type="continuationSeparator" w:id="0">
    <w:p w:rsidR="00BB0988" w:rsidRDefault="00BB0988" w:rsidP="000C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884"/>
    <w:multiLevelType w:val="hybridMultilevel"/>
    <w:tmpl w:val="86C84758"/>
    <w:lvl w:ilvl="0" w:tplc="04190001">
      <w:start w:val="1"/>
      <w:numFmt w:val="bullet"/>
      <w:lvlText w:val=""/>
      <w:lvlJc w:val="left"/>
      <w:pPr>
        <w:ind w:left="1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988" w:hanging="360"/>
      </w:pPr>
      <w:rPr>
        <w:rFonts w:ascii="Wingdings" w:hAnsi="Wingdings" w:hint="default"/>
      </w:rPr>
    </w:lvl>
  </w:abstractNum>
  <w:abstractNum w:abstractNumId="2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25CB"/>
    <w:multiLevelType w:val="hybridMultilevel"/>
    <w:tmpl w:val="4E9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34B83"/>
    <w:multiLevelType w:val="hybridMultilevel"/>
    <w:tmpl w:val="259C423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1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EE"/>
    <w:rsid w:val="00006561"/>
    <w:rsid w:val="00020EC2"/>
    <w:rsid w:val="00021287"/>
    <w:rsid w:val="0002785C"/>
    <w:rsid w:val="000416A5"/>
    <w:rsid w:val="000464FF"/>
    <w:rsid w:val="000538D6"/>
    <w:rsid w:val="00055977"/>
    <w:rsid w:val="00071B4F"/>
    <w:rsid w:val="00075176"/>
    <w:rsid w:val="0008034E"/>
    <w:rsid w:val="00082269"/>
    <w:rsid w:val="00084E5A"/>
    <w:rsid w:val="000859FD"/>
    <w:rsid w:val="000A15AA"/>
    <w:rsid w:val="000B54ED"/>
    <w:rsid w:val="000C4BEE"/>
    <w:rsid w:val="000C5EFC"/>
    <w:rsid w:val="000C730A"/>
    <w:rsid w:val="000D1ED1"/>
    <w:rsid w:val="000E291B"/>
    <w:rsid w:val="000E773F"/>
    <w:rsid w:val="000F7BE7"/>
    <w:rsid w:val="00111DCD"/>
    <w:rsid w:val="00131315"/>
    <w:rsid w:val="00132D65"/>
    <w:rsid w:val="001406E4"/>
    <w:rsid w:val="00140F0A"/>
    <w:rsid w:val="0014440C"/>
    <w:rsid w:val="001529EC"/>
    <w:rsid w:val="001540D9"/>
    <w:rsid w:val="001552A2"/>
    <w:rsid w:val="00163F9A"/>
    <w:rsid w:val="00170F3F"/>
    <w:rsid w:val="00176948"/>
    <w:rsid w:val="00191270"/>
    <w:rsid w:val="0019249A"/>
    <w:rsid w:val="0019731A"/>
    <w:rsid w:val="001A529A"/>
    <w:rsid w:val="001C1F94"/>
    <w:rsid w:val="001D17C9"/>
    <w:rsid w:val="001D1FA1"/>
    <w:rsid w:val="001D3858"/>
    <w:rsid w:val="001E088E"/>
    <w:rsid w:val="001E1A27"/>
    <w:rsid w:val="001F042C"/>
    <w:rsid w:val="001F5D2E"/>
    <w:rsid w:val="001F5DC8"/>
    <w:rsid w:val="002062A7"/>
    <w:rsid w:val="00223EB3"/>
    <w:rsid w:val="00225762"/>
    <w:rsid w:val="00243066"/>
    <w:rsid w:val="002468D5"/>
    <w:rsid w:val="00265B9C"/>
    <w:rsid w:val="002736FD"/>
    <w:rsid w:val="002774A6"/>
    <w:rsid w:val="002775AA"/>
    <w:rsid w:val="00291446"/>
    <w:rsid w:val="00293EAE"/>
    <w:rsid w:val="00295CF3"/>
    <w:rsid w:val="002A53E0"/>
    <w:rsid w:val="002B1C76"/>
    <w:rsid w:val="002B295C"/>
    <w:rsid w:val="002B328C"/>
    <w:rsid w:val="002C3A17"/>
    <w:rsid w:val="002D54D1"/>
    <w:rsid w:val="002E07F7"/>
    <w:rsid w:val="002F0CC2"/>
    <w:rsid w:val="002F40AF"/>
    <w:rsid w:val="002F4410"/>
    <w:rsid w:val="002F57E7"/>
    <w:rsid w:val="002F68B0"/>
    <w:rsid w:val="003014FC"/>
    <w:rsid w:val="003034FB"/>
    <w:rsid w:val="00303C25"/>
    <w:rsid w:val="003135E4"/>
    <w:rsid w:val="00314CB6"/>
    <w:rsid w:val="003205E3"/>
    <w:rsid w:val="00321904"/>
    <w:rsid w:val="0034234E"/>
    <w:rsid w:val="0034371F"/>
    <w:rsid w:val="00346874"/>
    <w:rsid w:val="00347837"/>
    <w:rsid w:val="00350B95"/>
    <w:rsid w:val="00352B52"/>
    <w:rsid w:val="003601D2"/>
    <w:rsid w:val="0036307C"/>
    <w:rsid w:val="00371A74"/>
    <w:rsid w:val="003757D1"/>
    <w:rsid w:val="00382E36"/>
    <w:rsid w:val="003A5A3E"/>
    <w:rsid w:val="003A66CA"/>
    <w:rsid w:val="003B03E0"/>
    <w:rsid w:val="003B68F6"/>
    <w:rsid w:val="003B6929"/>
    <w:rsid w:val="003D10E4"/>
    <w:rsid w:val="003D2DEA"/>
    <w:rsid w:val="003D6AAD"/>
    <w:rsid w:val="003E497B"/>
    <w:rsid w:val="003F47CB"/>
    <w:rsid w:val="00411B12"/>
    <w:rsid w:val="004141B3"/>
    <w:rsid w:val="004372DE"/>
    <w:rsid w:val="004417AD"/>
    <w:rsid w:val="00444334"/>
    <w:rsid w:val="00444ABE"/>
    <w:rsid w:val="004465D3"/>
    <w:rsid w:val="00452707"/>
    <w:rsid w:val="00454F60"/>
    <w:rsid w:val="00455E8E"/>
    <w:rsid w:val="00465AAA"/>
    <w:rsid w:val="00466409"/>
    <w:rsid w:val="00471D2E"/>
    <w:rsid w:val="00481840"/>
    <w:rsid w:val="004834BB"/>
    <w:rsid w:val="0049474F"/>
    <w:rsid w:val="004974DE"/>
    <w:rsid w:val="004A2B11"/>
    <w:rsid w:val="004A5C06"/>
    <w:rsid w:val="004A6560"/>
    <w:rsid w:val="004B2A1E"/>
    <w:rsid w:val="004B4827"/>
    <w:rsid w:val="004B4B6C"/>
    <w:rsid w:val="004C1E03"/>
    <w:rsid w:val="004C6B64"/>
    <w:rsid w:val="004D6663"/>
    <w:rsid w:val="004D779A"/>
    <w:rsid w:val="004E065E"/>
    <w:rsid w:val="004E331C"/>
    <w:rsid w:val="004E4A9E"/>
    <w:rsid w:val="004F4AD6"/>
    <w:rsid w:val="004F7FAE"/>
    <w:rsid w:val="0051109D"/>
    <w:rsid w:val="0051188A"/>
    <w:rsid w:val="00550269"/>
    <w:rsid w:val="0055571B"/>
    <w:rsid w:val="0055674E"/>
    <w:rsid w:val="0056137E"/>
    <w:rsid w:val="005623AE"/>
    <w:rsid w:val="00565B32"/>
    <w:rsid w:val="005720DD"/>
    <w:rsid w:val="0057357C"/>
    <w:rsid w:val="00583D19"/>
    <w:rsid w:val="00591B31"/>
    <w:rsid w:val="005A7023"/>
    <w:rsid w:val="005B50F2"/>
    <w:rsid w:val="005D0276"/>
    <w:rsid w:val="005E77F3"/>
    <w:rsid w:val="005F68CF"/>
    <w:rsid w:val="00611F47"/>
    <w:rsid w:val="00630279"/>
    <w:rsid w:val="006359D3"/>
    <w:rsid w:val="00640A1D"/>
    <w:rsid w:val="006514C7"/>
    <w:rsid w:val="00651E9D"/>
    <w:rsid w:val="006521E3"/>
    <w:rsid w:val="00660164"/>
    <w:rsid w:val="00661EF4"/>
    <w:rsid w:val="0066603C"/>
    <w:rsid w:val="006677D0"/>
    <w:rsid w:val="00670863"/>
    <w:rsid w:val="00671A5F"/>
    <w:rsid w:val="00672FC7"/>
    <w:rsid w:val="00677D68"/>
    <w:rsid w:val="006977D1"/>
    <w:rsid w:val="006A07F3"/>
    <w:rsid w:val="006A097B"/>
    <w:rsid w:val="006B78AC"/>
    <w:rsid w:val="006C0F11"/>
    <w:rsid w:val="006D30F1"/>
    <w:rsid w:val="006E275A"/>
    <w:rsid w:val="006E6BE1"/>
    <w:rsid w:val="006F4465"/>
    <w:rsid w:val="006F6492"/>
    <w:rsid w:val="00715A56"/>
    <w:rsid w:val="00721C06"/>
    <w:rsid w:val="007226D2"/>
    <w:rsid w:val="00723E84"/>
    <w:rsid w:val="007253CC"/>
    <w:rsid w:val="007326D7"/>
    <w:rsid w:val="00734F1E"/>
    <w:rsid w:val="0076447F"/>
    <w:rsid w:val="007658CD"/>
    <w:rsid w:val="00772536"/>
    <w:rsid w:val="00783239"/>
    <w:rsid w:val="00784AC8"/>
    <w:rsid w:val="007B2660"/>
    <w:rsid w:val="007B285C"/>
    <w:rsid w:val="007B7E1C"/>
    <w:rsid w:val="007C1834"/>
    <w:rsid w:val="007C4CAB"/>
    <w:rsid w:val="007D0562"/>
    <w:rsid w:val="007D54F1"/>
    <w:rsid w:val="007E2DC1"/>
    <w:rsid w:val="007E5167"/>
    <w:rsid w:val="007E5A68"/>
    <w:rsid w:val="007E72BE"/>
    <w:rsid w:val="007F187F"/>
    <w:rsid w:val="007F2FF7"/>
    <w:rsid w:val="00800833"/>
    <w:rsid w:val="00813563"/>
    <w:rsid w:val="00814721"/>
    <w:rsid w:val="00825550"/>
    <w:rsid w:val="00827ABF"/>
    <w:rsid w:val="00835EB8"/>
    <w:rsid w:val="008546B5"/>
    <w:rsid w:val="008713BF"/>
    <w:rsid w:val="00872325"/>
    <w:rsid w:val="00886FEF"/>
    <w:rsid w:val="0089318E"/>
    <w:rsid w:val="008B6B67"/>
    <w:rsid w:val="008C3F63"/>
    <w:rsid w:val="008D2159"/>
    <w:rsid w:val="008E4F04"/>
    <w:rsid w:val="008F0C06"/>
    <w:rsid w:val="0090216A"/>
    <w:rsid w:val="0091461C"/>
    <w:rsid w:val="009164ED"/>
    <w:rsid w:val="00931255"/>
    <w:rsid w:val="00933E2F"/>
    <w:rsid w:val="00935816"/>
    <w:rsid w:val="009522F1"/>
    <w:rsid w:val="00963E8C"/>
    <w:rsid w:val="00964260"/>
    <w:rsid w:val="00981501"/>
    <w:rsid w:val="009864BB"/>
    <w:rsid w:val="00987615"/>
    <w:rsid w:val="0099023B"/>
    <w:rsid w:val="009A59E7"/>
    <w:rsid w:val="009B1D50"/>
    <w:rsid w:val="009C4757"/>
    <w:rsid w:val="009F263D"/>
    <w:rsid w:val="00A0145B"/>
    <w:rsid w:val="00A059DE"/>
    <w:rsid w:val="00A26C41"/>
    <w:rsid w:val="00A27F7E"/>
    <w:rsid w:val="00A360B7"/>
    <w:rsid w:val="00A45916"/>
    <w:rsid w:val="00A53EE7"/>
    <w:rsid w:val="00A57540"/>
    <w:rsid w:val="00A57664"/>
    <w:rsid w:val="00A5780A"/>
    <w:rsid w:val="00A66163"/>
    <w:rsid w:val="00A70794"/>
    <w:rsid w:val="00A725E3"/>
    <w:rsid w:val="00A7339B"/>
    <w:rsid w:val="00A75CE4"/>
    <w:rsid w:val="00A8161D"/>
    <w:rsid w:val="00A86D0A"/>
    <w:rsid w:val="00AA6B7B"/>
    <w:rsid w:val="00AB4924"/>
    <w:rsid w:val="00AB69E8"/>
    <w:rsid w:val="00AB765C"/>
    <w:rsid w:val="00AC7534"/>
    <w:rsid w:val="00AD114B"/>
    <w:rsid w:val="00AD567D"/>
    <w:rsid w:val="00AE294C"/>
    <w:rsid w:val="00AF35C8"/>
    <w:rsid w:val="00AF7900"/>
    <w:rsid w:val="00B10210"/>
    <w:rsid w:val="00B12154"/>
    <w:rsid w:val="00B204B4"/>
    <w:rsid w:val="00B304E6"/>
    <w:rsid w:val="00B31475"/>
    <w:rsid w:val="00B45A60"/>
    <w:rsid w:val="00B46E3A"/>
    <w:rsid w:val="00B526EF"/>
    <w:rsid w:val="00B744AB"/>
    <w:rsid w:val="00B75861"/>
    <w:rsid w:val="00B96CC2"/>
    <w:rsid w:val="00BA1002"/>
    <w:rsid w:val="00BB0988"/>
    <w:rsid w:val="00BB15E6"/>
    <w:rsid w:val="00BB1D22"/>
    <w:rsid w:val="00BB79F5"/>
    <w:rsid w:val="00BD2B12"/>
    <w:rsid w:val="00BE2070"/>
    <w:rsid w:val="00BE3EF3"/>
    <w:rsid w:val="00BE6774"/>
    <w:rsid w:val="00BF5B33"/>
    <w:rsid w:val="00C014D7"/>
    <w:rsid w:val="00C0644A"/>
    <w:rsid w:val="00C443FF"/>
    <w:rsid w:val="00C45037"/>
    <w:rsid w:val="00C556CB"/>
    <w:rsid w:val="00C65C70"/>
    <w:rsid w:val="00C67BD1"/>
    <w:rsid w:val="00C701CD"/>
    <w:rsid w:val="00C959F5"/>
    <w:rsid w:val="00C95B83"/>
    <w:rsid w:val="00CB2250"/>
    <w:rsid w:val="00CC13E6"/>
    <w:rsid w:val="00CC377E"/>
    <w:rsid w:val="00CC45B0"/>
    <w:rsid w:val="00CC5389"/>
    <w:rsid w:val="00CD11A4"/>
    <w:rsid w:val="00D33EBF"/>
    <w:rsid w:val="00D34F2A"/>
    <w:rsid w:val="00D405A1"/>
    <w:rsid w:val="00D44C2A"/>
    <w:rsid w:val="00D57429"/>
    <w:rsid w:val="00D62B07"/>
    <w:rsid w:val="00D73621"/>
    <w:rsid w:val="00D77E94"/>
    <w:rsid w:val="00D81184"/>
    <w:rsid w:val="00D830C9"/>
    <w:rsid w:val="00D85EAC"/>
    <w:rsid w:val="00D85F44"/>
    <w:rsid w:val="00DC2E07"/>
    <w:rsid w:val="00DD740D"/>
    <w:rsid w:val="00DE012B"/>
    <w:rsid w:val="00DE32D1"/>
    <w:rsid w:val="00DF5B15"/>
    <w:rsid w:val="00E025EA"/>
    <w:rsid w:val="00E06D6C"/>
    <w:rsid w:val="00E20249"/>
    <w:rsid w:val="00E21C80"/>
    <w:rsid w:val="00E246C0"/>
    <w:rsid w:val="00E37908"/>
    <w:rsid w:val="00E4300C"/>
    <w:rsid w:val="00E438D5"/>
    <w:rsid w:val="00E44617"/>
    <w:rsid w:val="00E72861"/>
    <w:rsid w:val="00E738ED"/>
    <w:rsid w:val="00E836F3"/>
    <w:rsid w:val="00E861EF"/>
    <w:rsid w:val="00E86F6E"/>
    <w:rsid w:val="00E936E7"/>
    <w:rsid w:val="00EA3703"/>
    <w:rsid w:val="00EA39A8"/>
    <w:rsid w:val="00EA53A7"/>
    <w:rsid w:val="00EB78E1"/>
    <w:rsid w:val="00ED20EB"/>
    <w:rsid w:val="00EE2AB1"/>
    <w:rsid w:val="00EF4C84"/>
    <w:rsid w:val="00EF5932"/>
    <w:rsid w:val="00EF619D"/>
    <w:rsid w:val="00EF68E7"/>
    <w:rsid w:val="00F001EC"/>
    <w:rsid w:val="00F103EF"/>
    <w:rsid w:val="00F165C8"/>
    <w:rsid w:val="00F244EB"/>
    <w:rsid w:val="00F31E9D"/>
    <w:rsid w:val="00F35928"/>
    <w:rsid w:val="00F5096C"/>
    <w:rsid w:val="00F54ACF"/>
    <w:rsid w:val="00F62C0A"/>
    <w:rsid w:val="00F73055"/>
    <w:rsid w:val="00F74D4A"/>
    <w:rsid w:val="00F84097"/>
    <w:rsid w:val="00F878CC"/>
    <w:rsid w:val="00FA2093"/>
    <w:rsid w:val="00FA20A4"/>
    <w:rsid w:val="00FB3838"/>
    <w:rsid w:val="00FB5C0B"/>
    <w:rsid w:val="00FE2AA2"/>
    <w:rsid w:val="00FF016F"/>
    <w:rsid w:val="00FF2BF7"/>
    <w:rsid w:val="00FF4767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595F"/>
  <w15:docId w15:val="{576AD5AC-E6EC-4BC3-A026-FCE7A85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F244EB"/>
  </w:style>
  <w:style w:type="paragraph" w:customStyle="1" w:styleId="Style261">
    <w:name w:val="Style261"/>
    <w:basedOn w:val="a"/>
    <w:rsid w:val="004B4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4B482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Default">
    <w:name w:val="Default"/>
    <w:rsid w:val="00D34F2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6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D3F7-9AC8-40E2-B15D-0AB03E6D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13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Райса</cp:lastModifiedBy>
  <cp:revision>183</cp:revision>
  <cp:lastPrinted>2015-11-03T07:26:00Z</cp:lastPrinted>
  <dcterms:created xsi:type="dcterms:W3CDTF">2016-06-23T05:46:00Z</dcterms:created>
  <dcterms:modified xsi:type="dcterms:W3CDTF">2022-01-11T16:05:00Z</dcterms:modified>
</cp:coreProperties>
</file>